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B9" w:rsidRPr="00B54698" w:rsidRDefault="00424983" w:rsidP="00794BB9">
      <w:pPr>
        <w:spacing w:after="0"/>
        <w:rPr>
          <w:rFonts w:ascii="Times New Roman" w:hAnsi="Times New Roman" w:cs="Times New Roman"/>
          <w:b/>
          <w:sz w:val="28"/>
          <w:szCs w:val="28"/>
        </w:rPr>
      </w:pPr>
      <w:r>
        <w:rPr>
          <w:rFonts w:ascii="Times New Roman" w:hAnsi="Times New Roman" w:cs="Times New Roman"/>
          <w:b/>
          <w:sz w:val="28"/>
          <w:szCs w:val="28"/>
        </w:rPr>
        <w:t xml:space="preserve">HW 6 - </w:t>
      </w:r>
      <w:r w:rsidR="00794BB9" w:rsidRPr="00B54698">
        <w:rPr>
          <w:rFonts w:ascii="Times New Roman" w:hAnsi="Times New Roman" w:cs="Times New Roman"/>
          <w:b/>
          <w:sz w:val="28"/>
          <w:szCs w:val="28"/>
        </w:rPr>
        <w:t>Independence HW</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Name______________________</w:t>
      </w:r>
    </w:p>
    <w:p w:rsidR="00794BB9" w:rsidRDefault="00794BB9" w:rsidP="00794BB9">
      <w:pPr>
        <w:spacing w:after="0"/>
        <w:rPr>
          <w:rFonts w:ascii="Times New Roman" w:hAnsi="Times New Roman" w:cs="Times New Roman"/>
          <w:sz w:val="24"/>
          <w:szCs w:val="24"/>
        </w:rPr>
      </w:pPr>
    </w:p>
    <w:tbl>
      <w:tblPr>
        <w:tblStyle w:val="TableGrid"/>
        <w:tblpPr w:leftFromText="180" w:rightFromText="180" w:vertAnchor="text" w:horzAnchor="margin" w:tblpXSpec="right" w:tblpY="-74"/>
        <w:tblOverlap w:val="never"/>
        <w:tblW w:w="4724" w:type="dxa"/>
        <w:tblLook w:val="04A0" w:firstRow="1" w:lastRow="0" w:firstColumn="1" w:lastColumn="0" w:noHBand="0" w:noVBand="1"/>
      </w:tblPr>
      <w:tblGrid>
        <w:gridCol w:w="924"/>
        <w:gridCol w:w="1380"/>
        <w:gridCol w:w="1549"/>
        <w:gridCol w:w="871"/>
      </w:tblGrid>
      <w:tr w:rsidR="00424983" w:rsidTr="00424983">
        <w:tc>
          <w:tcPr>
            <w:tcW w:w="924"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p>
        </w:tc>
        <w:tc>
          <w:tcPr>
            <w:tcW w:w="1380"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Going to college</w:t>
            </w:r>
          </w:p>
        </w:tc>
        <w:tc>
          <w:tcPr>
            <w:tcW w:w="1549"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Not going to college</w:t>
            </w:r>
          </w:p>
        </w:tc>
        <w:tc>
          <w:tcPr>
            <w:tcW w:w="871"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Totals</w:t>
            </w:r>
          </w:p>
        </w:tc>
      </w:tr>
      <w:tr w:rsidR="00424983" w:rsidTr="00424983">
        <w:tc>
          <w:tcPr>
            <w:tcW w:w="924"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Male</w:t>
            </w:r>
          </w:p>
        </w:tc>
        <w:tc>
          <w:tcPr>
            <w:tcW w:w="138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40</w:t>
            </w:r>
          </w:p>
        </w:tc>
        <w:tc>
          <w:tcPr>
            <w:tcW w:w="1549"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5</w:t>
            </w:r>
          </w:p>
        </w:tc>
        <w:tc>
          <w:tcPr>
            <w:tcW w:w="871"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45</w:t>
            </w:r>
          </w:p>
        </w:tc>
      </w:tr>
      <w:tr w:rsidR="00424983" w:rsidTr="00424983">
        <w:tc>
          <w:tcPr>
            <w:tcW w:w="924"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Female</w:t>
            </w:r>
          </w:p>
        </w:tc>
        <w:tc>
          <w:tcPr>
            <w:tcW w:w="138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40</w:t>
            </w:r>
          </w:p>
        </w:tc>
        <w:tc>
          <w:tcPr>
            <w:tcW w:w="1549"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15</w:t>
            </w:r>
          </w:p>
        </w:tc>
        <w:tc>
          <w:tcPr>
            <w:tcW w:w="871"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55</w:t>
            </w:r>
          </w:p>
        </w:tc>
      </w:tr>
      <w:tr w:rsidR="00424983" w:rsidTr="00424983">
        <w:tc>
          <w:tcPr>
            <w:tcW w:w="924"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totals</w:t>
            </w:r>
          </w:p>
        </w:tc>
        <w:tc>
          <w:tcPr>
            <w:tcW w:w="138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80</w:t>
            </w:r>
          </w:p>
        </w:tc>
        <w:tc>
          <w:tcPr>
            <w:tcW w:w="1549"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20</w:t>
            </w:r>
          </w:p>
        </w:tc>
        <w:tc>
          <w:tcPr>
            <w:tcW w:w="871"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100</w:t>
            </w:r>
          </w:p>
        </w:tc>
      </w:tr>
    </w:tbl>
    <w:p w:rsidR="00794BB9" w:rsidRPr="00794BB9" w:rsidRDefault="00794BB9" w:rsidP="00794BB9">
      <w:pPr>
        <w:spacing w:after="0"/>
        <w:rPr>
          <w:rFonts w:ascii="Times New Roman" w:hAnsi="Times New Roman" w:cs="Times New Roman"/>
          <w:i/>
          <w:sz w:val="24"/>
          <w:szCs w:val="24"/>
        </w:rPr>
      </w:pPr>
      <w:r w:rsidRPr="00794BB9">
        <w:rPr>
          <w:rFonts w:ascii="Times New Roman" w:hAnsi="Times New Roman" w:cs="Times New Roman"/>
          <w:i/>
          <w:sz w:val="24"/>
          <w:szCs w:val="24"/>
        </w:rPr>
        <w:t>1.  A poll was taken of 100 seniors at Riverdale High School and the results are shown in the table.  If a student is chosen at random, find the probability that</w:t>
      </w:r>
    </w:p>
    <w:p w:rsidR="00794BB9" w:rsidRDefault="00794BB9"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student is female</w:t>
      </w:r>
    </w:p>
    <w:p w:rsidR="00794BB9" w:rsidRDefault="00794BB9"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the students is female and attending college</w:t>
      </w:r>
      <w:r w:rsidR="00424983">
        <w:rPr>
          <w:rFonts w:ascii="Times New Roman" w:hAnsi="Times New Roman" w:cs="Times New Roman"/>
          <w:sz w:val="24"/>
          <w:szCs w:val="24"/>
        </w:rPr>
        <w:tab/>
      </w:r>
      <w:r w:rsidR="00424983">
        <w:rPr>
          <w:rFonts w:ascii="Times New Roman" w:hAnsi="Times New Roman" w:cs="Times New Roman"/>
          <w:sz w:val="24"/>
          <w:szCs w:val="24"/>
        </w:rPr>
        <w:tab/>
      </w:r>
      <w:r>
        <w:rPr>
          <w:rFonts w:ascii="Times New Roman" w:hAnsi="Times New Roman" w:cs="Times New Roman"/>
          <w:sz w:val="24"/>
          <w:szCs w:val="24"/>
        </w:rPr>
        <w:t>c. that a female student is attending college</w:t>
      </w:r>
    </w:p>
    <w:p w:rsidR="00794BB9" w:rsidRDefault="00794BB9"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r>
        <w:rPr>
          <w:rFonts w:ascii="Times New Roman" w:hAnsi="Times New Roman" w:cs="Times New Roman"/>
          <w:sz w:val="24"/>
          <w:szCs w:val="24"/>
        </w:rPr>
        <w:br/>
      </w: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d.  Are</w:t>
      </w:r>
      <w:proofErr w:type="gramEnd"/>
      <w:r>
        <w:rPr>
          <w:rFonts w:ascii="Times New Roman" w:hAnsi="Times New Roman" w:cs="Times New Roman"/>
          <w:sz w:val="24"/>
          <w:szCs w:val="24"/>
        </w:rPr>
        <w:t xml:space="preserve"> being female and attending college independent events?  Show your work.</w:t>
      </w:r>
    </w:p>
    <w:p w:rsidR="00794BB9" w:rsidRDefault="00794BB9"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
    <w:p w:rsidR="00794BB9" w:rsidRPr="00794BB9" w:rsidRDefault="00794BB9" w:rsidP="00794BB9">
      <w:pPr>
        <w:spacing w:after="0"/>
        <w:rPr>
          <w:rFonts w:ascii="Times New Roman" w:hAnsi="Times New Roman" w:cs="Times New Roman"/>
          <w:i/>
          <w:sz w:val="24"/>
          <w:szCs w:val="24"/>
        </w:rPr>
      </w:pPr>
      <w:r w:rsidRPr="00794BB9">
        <w:rPr>
          <w:rFonts w:ascii="Times New Roman" w:hAnsi="Times New Roman" w:cs="Times New Roman"/>
          <w:i/>
          <w:sz w:val="24"/>
          <w:szCs w:val="24"/>
        </w:rPr>
        <w:t>2.  A survey of high school students finds that 43% are involved in school sports, 32% take AP courses, and 12% are involved in sports and take AP courses.  If a student is selected at random, find the probability that</w:t>
      </w:r>
    </w:p>
    <w:p w:rsidR="00794BB9" w:rsidRDefault="00794BB9"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student is not involved in sports and is not taking an AP course</w:t>
      </w:r>
    </w:p>
    <w:p w:rsidR="00794BB9" w:rsidRDefault="00794BB9"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the student is an athlete who doesn’t take AP classes</w:t>
      </w:r>
      <w:r w:rsidR="00424983">
        <w:rPr>
          <w:rFonts w:ascii="Times New Roman" w:hAnsi="Times New Roman" w:cs="Times New Roman"/>
          <w:sz w:val="24"/>
          <w:szCs w:val="24"/>
        </w:rPr>
        <w:tab/>
      </w: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student is an athlete and taking an AP class</w:t>
      </w:r>
    </w:p>
    <w:p w:rsidR="00794BB9" w:rsidRDefault="00794BB9"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d.  given</w:t>
      </w:r>
      <w:proofErr w:type="gramEnd"/>
      <w:r>
        <w:rPr>
          <w:rFonts w:ascii="Times New Roman" w:hAnsi="Times New Roman" w:cs="Times New Roman"/>
          <w:sz w:val="24"/>
          <w:szCs w:val="24"/>
        </w:rPr>
        <w:t xml:space="preserve"> the student is an athlete, he takes an AP class</w:t>
      </w:r>
    </w:p>
    <w:p w:rsidR="00794BB9" w:rsidRDefault="00794BB9"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e.  Are</w:t>
      </w:r>
      <w:proofErr w:type="gramEnd"/>
      <w:r>
        <w:rPr>
          <w:rFonts w:ascii="Times New Roman" w:hAnsi="Times New Roman" w:cs="Times New Roman"/>
          <w:sz w:val="24"/>
          <w:szCs w:val="24"/>
        </w:rPr>
        <w:t xml:space="preserve"> taking AP classes and playing sports disjoint?  Explain.</w:t>
      </w:r>
    </w:p>
    <w:p w:rsidR="00794BB9" w:rsidRDefault="00794BB9"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794BB9" w:rsidRDefault="00794BB9" w:rsidP="00794BB9">
      <w:pPr>
        <w:spacing w:after="0"/>
        <w:rPr>
          <w:rFonts w:ascii="Times New Roman" w:hAnsi="Times New Roman" w:cs="Times New Roman"/>
          <w:sz w:val="24"/>
          <w:szCs w:val="24"/>
        </w:rPr>
      </w:pPr>
      <w:proofErr w:type="gramStart"/>
      <w:r>
        <w:rPr>
          <w:rFonts w:ascii="Times New Roman" w:hAnsi="Times New Roman" w:cs="Times New Roman"/>
          <w:sz w:val="24"/>
          <w:szCs w:val="24"/>
        </w:rPr>
        <w:t>f.  Are</w:t>
      </w:r>
      <w:proofErr w:type="gramEnd"/>
      <w:r>
        <w:rPr>
          <w:rFonts w:ascii="Times New Roman" w:hAnsi="Times New Roman" w:cs="Times New Roman"/>
          <w:sz w:val="24"/>
          <w:szCs w:val="24"/>
        </w:rPr>
        <w:t xml:space="preserve"> taking AP courses and playing sports independent?  Show your work.</w:t>
      </w:r>
    </w:p>
    <w:p w:rsidR="00794BB9" w:rsidRDefault="00794BB9" w:rsidP="00794BB9">
      <w:pPr>
        <w:spacing w:after="0"/>
        <w:rPr>
          <w:rFonts w:ascii="Times New Roman" w:hAnsi="Times New Roman" w:cs="Times New Roman"/>
          <w:sz w:val="24"/>
          <w:szCs w:val="24"/>
        </w:rPr>
      </w:pPr>
    </w:p>
    <w:p w:rsidR="007310C7" w:rsidRDefault="007310C7"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tbl>
      <w:tblPr>
        <w:tblStyle w:val="TableGrid"/>
        <w:tblpPr w:leftFromText="180" w:rightFromText="180" w:vertAnchor="text" w:horzAnchor="margin" w:tblpXSpec="right" w:tblpY="-44"/>
        <w:tblOverlap w:val="never"/>
        <w:tblW w:w="3364" w:type="dxa"/>
        <w:tblLook w:val="04A0" w:firstRow="1" w:lastRow="0" w:firstColumn="1" w:lastColumn="0" w:noHBand="0" w:noVBand="1"/>
      </w:tblPr>
      <w:tblGrid>
        <w:gridCol w:w="1203"/>
        <w:gridCol w:w="1030"/>
        <w:gridCol w:w="1131"/>
      </w:tblGrid>
      <w:tr w:rsidR="00424983" w:rsidTr="00424983">
        <w:tc>
          <w:tcPr>
            <w:tcW w:w="1203"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lastRenderedPageBreak/>
              <w:t>Residence</w:t>
            </w:r>
          </w:p>
        </w:tc>
        <w:tc>
          <w:tcPr>
            <w:tcW w:w="1030"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In favor of park</w:t>
            </w:r>
          </w:p>
        </w:tc>
        <w:tc>
          <w:tcPr>
            <w:tcW w:w="1131"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Against the park</w:t>
            </w:r>
          </w:p>
        </w:tc>
      </w:tr>
      <w:tr w:rsidR="00424983" w:rsidTr="00424983">
        <w:tc>
          <w:tcPr>
            <w:tcW w:w="1203" w:type="dxa"/>
            <w:shd w:val="clear" w:color="auto" w:fill="BFBFBF" w:themeFill="background1" w:themeFillShade="BF"/>
          </w:tcPr>
          <w:p w:rsidR="00424983" w:rsidRDefault="00424983" w:rsidP="00424983">
            <w:pPr>
              <w:rPr>
                <w:rFonts w:ascii="Times New Roman" w:hAnsi="Times New Roman" w:cs="Times New Roman"/>
                <w:sz w:val="24"/>
                <w:szCs w:val="24"/>
              </w:rPr>
            </w:pPr>
            <w:r>
              <w:rPr>
                <w:rFonts w:ascii="Times New Roman" w:hAnsi="Times New Roman" w:cs="Times New Roman"/>
                <w:sz w:val="24"/>
                <w:szCs w:val="24"/>
              </w:rPr>
              <w:t>In FV limits</w:t>
            </w:r>
          </w:p>
        </w:tc>
        <w:tc>
          <w:tcPr>
            <w:tcW w:w="103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80</w:t>
            </w:r>
          </w:p>
        </w:tc>
        <w:tc>
          <w:tcPr>
            <w:tcW w:w="1131"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40</w:t>
            </w:r>
          </w:p>
        </w:tc>
      </w:tr>
      <w:tr w:rsidR="00424983" w:rsidTr="00424983">
        <w:tc>
          <w:tcPr>
            <w:tcW w:w="1203" w:type="dxa"/>
            <w:shd w:val="clear" w:color="auto" w:fill="BFBFBF" w:themeFill="background1" w:themeFillShade="BF"/>
          </w:tcPr>
          <w:p w:rsidR="00424983" w:rsidRDefault="00424983" w:rsidP="00424983">
            <w:pPr>
              <w:rPr>
                <w:rFonts w:ascii="Times New Roman" w:hAnsi="Times New Roman" w:cs="Times New Roman"/>
                <w:sz w:val="24"/>
                <w:szCs w:val="24"/>
              </w:rPr>
            </w:pPr>
            <w:r>
              <w:rPr>
                <w:rFonts w:ascii="Times New Roman" w:hAnsi="Times New Roman" w:cs="Times New Roman"/>
                <w:sz w:val="24"/>
                <w:szCs w:val="24"/>
              </w:rPr>
              <w:t>Outside FV limits</w:t>
            </w:r>
          </w:p>
        </w:tc>
        <w:tc>
          <w:tcPr>
            <w:tcW w:w="103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20</w:t>
            </w:r>
          </w:p>
        </w:tc>
        <w:tc>
          <w:tcPr>
            <w:tcW w:w="1131"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10</w:t>
            </w:r>
          </w:p>
        </w:tc>
      </w:tr>
    </w:tbl>
    <w:p w:rsidR="006362EE" w:rsidRPr="006362EE" w:rsidRDefault="007310C7" w:rsidP="00794BB9">
      <w:pPr>
        <w:spacing w:after="0"/>
        <w:rPr>
          <w:rFonts w:ascii="Times New Roman" w:hAnsi="Times New Roman" w:cs="Times New Roman"/>
          <w:i/>
          <w:sz w:val="24"/>
          <w:szCs w:val="24"/>
        </w:rPr>
      </w:pPr>
      <w:r w:rsidRPr="006362EE">
        <w:rPr>
          <w:rFonts w:ascii="Times New Roman" w:hAnsi="Times New Roman" w:cs="Times New Roman"/>
          <w:i/>
          <w:sz w:val="24"/>
          <w:szCs w:val="24"/>
        </w:rPr>
        <w:t>3.  In a sample of 150 residents</w:t>
      </w:r>
      <w:r w:rsidR="006362EE" w:rsidRPr="006362EE">
        <w:rPr>
          <w:rFonts w:ascii="Times New Roman" w:hAnsi="Times New Roman" w:cs="Times New Roman"/>
          <w:i/>
          <w:sz w:val="24"/>
          <w:szCs w:val="24"/>
        </w:rPr>
        <w:t xml:space="preserve"> of FV</w:t>
      </w:r>
      <w:r w:rsidRPr="006362EE">
        <w:rPr>
          <w:rFonts w:ascii="Times New Roman" w:hAnsi="Times New Roman" w:cs="Times New Roman"/>
          <w:i/>
          <w:sz w:val="24"/>
          <w:szCs w:val="24"/>
        </w:rPr>
        <w:t xml:space="preserve">, each person was asked whether he or she favored the concept of creating a park </w:t>
      </w:r>
      <w:r w:rsidR="006362EE" w:rsidRPr="006362EE">
        <w:rPr>
          <w:rFonts w:ascii="Times New Roman" w:hAnsi="Times New Roman" w:cs="Times New Roman"/>
          <w:i/>
          <w:sz w:val="24"/>
          <w:szCs w:val="24"/>
        </w:rPr>
        <w:t>where the old Crooker Creek golf course was.  The table shows the results.  Find the probability that a randomly selected person will</w:t>
      </w:r>
    </w:p>
    <w:p w:rsidR="006362EE" w:rsidRPr="00794BB9"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favor</w:t>
      </w:r>
      <w:proofErr w:type="gramEnd"/>
      <w:r>
        <w:rPr>
          <w:rFonts w:ascii="Times New Roman" w:hAnsi="Times New Roman" w:cs="Times New Roman"/>
          <w:sz w:val="24"/>
          <w:szCs w:val="24"/>
        </w:rPr>
        <w:t xml:space="preserve"> the park</w:t>
      </w: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favor</w:t>
      </w:r>
      <w:proofErr w:type="gramEnd"/>
      <w:r>
        <w:rPr>
          <w:rFonts w:ascii="Times New Roman" w:hAnsi="Times New Roman" w:cs="Times New Roman"/>
          <w:sz w:val="24"/>
          <w:szCs w:val="24"/>
        </w:rPr>
        <w:t xml:space="preserve"> the park given the person lives in the city limits</w:t>
      </w:r>
      <w:r w:rsidR="00424983">
        <w:rPr>
          <w:rFonts w:ascii="Times New Roman" w:hAnsi="Times New Roman" w:cs="Times New Roman"/>
          <w:sz w:val="24"/>
          <w:szCs w:val="24"/>
        </w:rPr>
        <w:tab/>
      </w:r>
      <w:r>
        <w:rPr>
          <w:rFonts w:ascii="Times New Roman" w:hAnsi="Times New Roman" w:cs="Times New Roman"/>
          <w:sz w:val="24"/>
          <w:szCs w:val="24"/>
        </w:rPr>
        <w:t xml:space="preserve">c) favor the park given the person lives outside the </w:t>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Pr>
          <w:rFonts w:ascii="Times New Roman" w:hAnsi="Times New Roman" w:cs="Times New Roman"/>
          <w:sz w:val="24"/>
          <w:szCs w:val="24"/>
        </w:rPr>
        <w:t>city limits</w:t>
      </w: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d) Are the events “favor the park” and “live in the city limits” independent.  Show your work.</w:t>
      </w: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D26C4F" w:rsidRDefault="00D26C4F" w:rsidP="00794BB9">
      <w:pPr>
        <w:spacing w:after="0"/>
        <w:rPr>
          <w:rFonts w:ascii="Times New Roman" w:hAnsi="Times New Roman" w:cs="Times New Roman"/>
          <w:sz w:val="24"/>
          <w:szCs w:val="24"/>
        </w:rPr>
      </w:pPr>
    </w:p>
    <w:p w:rsidR="00D26C4F" w:rsidRDefault="00D26C4F" w:rsidP="00794BB9">
      <w:pPr>
        <w:spacing w:after="0"/>
        <w:rPr>
          <w:rFonts w:ascii="Times New Roman" w:hAnsi="Times New Roman" w:cs="Times New Roman"/>
          <w:sz w:val="24"/>
          <w:szCs w:val="24"/>
        </w:rPr>
      </w:pPr>
    </w:p>
    <w:tbl>
      <w:tblPr>
        <w:tblStyle w:val="TableGrid"/>
        <w:tblpPr w:leftFromText="180" w:rightFromText="180" w:vertAnchor="text" w:horzAnchor="margin" w:tblpXSpec="right" w:tblpY="-34"/>
        <w:tblOverlap w:val="never"/>
        <w:tblW w:w="3429" w:type="dxa"/>
        <w:tblLook w:val="04A0" w:firstRow="1" w:lastRow="0" w:firstColumn="1" w:lastColumn="0" w:noHBand="0" w:noVBand="1"/>
      </w:tblPr>
      <w:tblGrid>
        <w:gridCol w:w="1556"/>
        <w:gridCol w:w="1043"/>
        <w:gridCol w:w="830"/>
      </w:tblGrid>
      <w:tr w:rsidR="00424983" w:rsidTr="00424983">
        <w:tc>
          <w:tcPr>
            <w:tcW w:w="1556"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p>
        </w:tc>
        <w:tc>
          <w:tcPr>
            <w:tcW w:w="1043"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Female</w:t>
            </w:r>
          </w:p>
        </w:tc>
        <w:tc>
          <w:tcPr>
            <w:tcW w:w="830" w:type="dxa"/>
            <w:shd w:val="clear" w:color="auto" w:fill="BFBFBF" w:themeFill="background1" w:themeFillShade="BF"/>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Male</w:t>
            </w:r>
          </w:p>
        </w:tc>
      </w:tr>
      <w:tr w:rsidR="00424983" w:rsidTr="00424983">
        <w:tc>
          <w:tcPr>
            <w:tcW w:w="1556" w:type="dxa"/>
            <w:shd w:val="clear" w:color="auto" w:fill="BFBFBF" w:themeFill="background1" w:themeFillShade="BF"/>
          </w:tcPr>
          <w:p w:rsidR="00424983" w:rsidRDefault="00424983" w:rsidP="00424983">
            <w:pPr>
              <w:rPr>
                <w:rFonts w:ascii="Times New Roman" w:hAnsi="Times New Roman" w:cs="Times New Roman"/>
                <w:sz w:val="24"/>
                <w:szCs w:val="24"/>
              </w:rPr>
            </w:pPr>
            <w:r>
              <w:rPr>
                <w:rFonts w:ascii="Times New Roman" w:hAnsi="Times New Roman" w:cs="Times New Roman"/>
                <w:sz w:val="24"/>
                <w:szCs w:val="24"/>
              </w:rPr>
              <w:t>Satisfied</w:t>
            </w:r>
          </w:p>
        </w:tc>
        <w:tc>
          <w:tcPr>
            <w:tcW w:w="1043"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80</w:t>
            </w:r>
          </w:p>
        </w:tc>
        <w:tc>
          <w:tcPr>
            <w:tcW w:w="83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55</w:t>
            </w:r>
          </w:p>
        </w:tc>
      </w:tr>
      <w:tr w:rsidR="00424983" w:rsidTr="00424983">
        <w:tc>
          <w:tcPr>
            <w:tcW w:w="1556" w:type="dxa"/>
            <w:shd w:val="clear" w:color="auto" w:fill="BFBFBF" w:themeFill="background1" w:themeFillShade="BF"/>
          </w:tcPr>
          <w:p w:rsidR="00424983" w:rsidRDefault="00424983" w:rsidP="00424983">
            <w:pPr>
              <w:rPr>
                <w:rFonts w:ascii="Times New Roman" w:hAnsi="Times New Roman" w:cs="Times New Roman"/>
                <w:sz w:val="24"/>
                <w:szCs w:val="24"/>
              </w:rPr>
            </w:pPr>
            <w:r>
              <w:rPr>
                <w:rFonts w:ascii="Times New Roman" w:hAnsi="Times New Roman" w:cs="Times New Roman"/>
                <w:sz w:val="24"/>
                <w:szCs w:val="24"/>
              </w:rPr>
              <w:t>Not satisfied</w:t>
            </w:r>
          </w:p>
        </w:tc>
        <w:tc>
          <w:tcPr>
            <w:tcW w:w="1043"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120</w:t>
            </w:r>
          </w:p>
        </w:tc>
        <w:tc>
          <w:tcPr>
            <w:tcW w:w="830" w:type="dxa"/>
          </w:tcPr>
          <w:p w:rsidR="00424983" w:rsidRDefault="00424983" w:rsidP="00424983">
            <w:pPr>
              <w:jc w:val="center"/>
              <w:rPr>
                <w:rFonts w:ascii="Times New Roman" w:hAnsi="Times New Roman" w:cs="Times New Roman"/>
                <w:sz w:val="24"/>
                <w:szCs w:val="24"/>
              </w:rPr>
            </w:pPr>
            <w:r>
              <w:rPr>
                <w:rFonts w:ascii="Times New Roman" w:hAnsi="Times New Roman" w:cs="Times New Roman"/>
                <w:sz w:val="24"/>
                <w:szCs w:val="24"/>
              </w:rPr>
              <w:t>45</w:t>
            </w:r>
          </w:p>
        </w:tc>
      </w:tr>
    </w:tbl>
    <w:p w:rsidR="006362EE" w:rsidRPr="006362EE" w:rsidRDefault="006362EE" w:rsidP="00794BB9">
      <w:pPr>
        <w:spacing w:after="0"/>
        <w:rPr>
          <w:rFonts w:ascii="Times New Roman" w:hAnsi="Times New Roman" w:cs="Times New Roman"/>
          <w:i/>
          <w:sz w:val="24"/>
          <w:szCs w:val="24"/>
        </w:rPr>
      </w:pPr>
      <w:r w:rsidRPr="006362EE">
        <w:rPr>
          <w:rFonts w:ascii="Times New Roman" w:hAnsi="Times New Roman" w:cs="Times New Roman"/>
          <w:i/>
          <w:sz w:val="24"/>
          <w:szCs w:val="24"/>
        </w:rPr>
        <w:t>4.  Pollsters asked 300 viewers whether they were satisfied with the TV coverage of Hurricane Irma.  The table lists the results.  If one person is to be selected randomly, find the probability that the person</w:t>
      </w: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satisfied with the coverage</w:t>
      </w:r>
      <w:r w:rsidR="00424983">
        <w:rPr>
          <w:rFonts w:ascii="Times New Roman" w:hAnsi="Times New Roman" w:cs="Times New Roman"/>
          <w:sz w:val="24"/>
          <w:szCs w:val="24"/>
        </w:rPr>
        <w:tab/>
      </w:r>
      <w:r w:rsidR="00424983">
        <w:rPr>
          <w:rFonts w:ascii="Times New Roman" w:hAnsi="Times New Roman" w:cs="Times New Roman"/>
          <w:sz w:val="24"/>
          <w:szCs w:val="24"/>
        </w:rPr>
        <w:tab/>
      </w:r>
      <w:r w:rsidR="00424983">
        <w:rPr>
          <w:rFonts w:ascii="Times New Roman" w:hAnsi="Times New Roman" w:cs="Times New Roman"/>
          <w:sz w:val="24"/>
          <w:szCs w:val="24"/>
        </w:rPr>
        <w:tab/>
      </w:r>
      <w:r>
        <w:rPr>
          <w:rFonts w:ascii="Times New Roman" w:hAnsi="Times New Roman" w:cs="Times New Roman"/>
          <w:sz w:val="24"/>
          <w:szCs w:val="24"/>
        </w:rPr>
        <w:t>b) was a female and was satisfied with the coverage</w:t>
      </w:r>
    </w:p>
    <w:p w:rsidR="006362EE" w:rsidRDefault="006362EE"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male who was not satisfied with the coverage</w:t>
      </w:r>
    </w:p>
    <w:p w:rsidR="006362EE" w:rsidRDefault="006362EE" w:rsidP="00794BB9">
      <w:pPr>
        <w:spacing w:after="0"/>
        <w:rPr>
          <w:rFonts w:ascii="Times New Roman" w:hAnsi="Times New Roman" w:cs="Times New Roman"/>
          <w:sz w:val="24"/>
          <w:szCs w:val="24"/>
        </w:rPr>
      </w:pPr>
    </w:p>
    <w:p w:rsidR="00424983" w:rsidRDefault="00424983"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r>
        <w:rPr>
          <w:rFonts w:ascii="Times New Roman" w:hAnsi="Times New Roman" w:cs="Times New Roman"/>
          <w:sz w:val="24"/>
          <w:szCs w:val="24"/>
        </w:rPr>
        <w:t>d) Is the event “being satisfied” independent of gender?  Show your work.</w:t>
      </w:r>
    </w:p>
    <w:p w:rsidR="006362EE" w:rsidRDefault="006362EE" w:rsidP="00794BB9">
      <w:pPr>
        <w:spacing w:after="0"/>
        <w:rPr>
          <w:rFonts w:ascii="Times New Roman" w:hAnsi="Times New Roman" w:cs="Times New Roman"/>
          <w:sz w:val="24"/>
          <w:szCs w:val="24"/>
        </w:rPr>
      </w:pPr>
    </w:p>
    <w:p w:rsidR="00D26C4F" w:rsidRDefault="00D26C4F" w:rsidP="00794BB9">
      <w:pPr>
        <w:spacing w:after="0"/>
        <w:rPr>
          <w:rFonts w:ascii="Times New Roman" w:hAnsi="Times New Roman" w:cs="Times New Roman"/>
          <w:sz w:val="24"/>
          <w:szCs w:val="24"/>
        </w:rPr>
      </w:pPr>
    </w:p>
    <w:p w:rsidR="00D26C4F" w:rsidRDefault="00D26C4F" w:rsidP="00794BB9">
      <w:pPr>
        <w:spacing w:after="0"/>
        <w:rPr>
          <w:rFonts w:ascii="Times New Roman" w:hAnsi="Times New Roman" w:cs="Times New Roman"/>
          <w:sz w:val="24"/>
          <w:szCs w:val="24"/>
        </w:rPr>
      </w:pPr>
    </w:p>
    <w:p w:rsidR="00D26C4F" w:rsidRDefault="00D26C4F"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sz w:val="24"/>
          <w:szCs w:val="24"/>
        </w:rPr>
      </w:pPr>
    </w:p>
    <w:p w:rsidR="006362EE" w:rsidRDefault="006362EE" w:rsidP="00794BB9">
      <w:pPr>
        <w:spacing w:after="0"/>
        <w:rPr>
          <w:rFonts w:ascii="Times New Roman" w:hAnsi="Times New Roman" w:cs="Times New Roman"/>
          <w:i/>
          <w:sz w:val="24"/>
          <w:szCs w:val="24"/>
        </w:rPr>
      </w:pPr>
      <w:r w:rsidRPr="00E64A5F">
        <w:rPr>
          <w:rFonts w:ascii="Times New Roman" w:hAnsi="Times New Roman" w:cs="Times New Roman"/>
          <w:i/>
          <w:sz w:val="24"/>
          <w:szCs w:val="24"/>
        </w:rPr>
        <w:t>5.  One student is selected at random from a group of 200 college students known to consist of 140 full-time students</w:t>
      </w:r>
      <w:r w:rsidR="00E64A5F" w:rsidRPr="00E64A5F">
        <w:rPr>
          <w:rFonts w:ascii="Times New Roman" w:hAnsi="Times New Roman" w:cs="Times New Roman"/>
          <w:i/>
          <w:sz w:val="24"/>
          <w:szCs w:val="24"/>
        </w:rPr>
        <w:t xml:space="preserve"> and 60 part-time students.  One hundred twenty of the students are female; 80 females attend full-time.  Find the probability that the student </w:t>
      </w:r>
    </w:p>
    <w:p w:rsidR="00424983" w:rsidRPr="00E64A5F" w:rsidRDefault="00424983" w:rsidP="00794BB9">
      <w:pPr>
        <w:spacing w:after="0"/>
        <w:rPr>
          <w:rFonts w:ascii="Times New Roman" w:hAnsi="Times New Roman" w:cs="Times New Roman"/>
          <w:i/>
          <w:sz w:val="24"/>
          <w:szCs w:val="24"/>
        </w:rPr>
      </w:pPr>
      <w:r>
        <w:rPr>
          <w:rFonts w:ascii="Times New Roman" w:hAnsi="Times New Roman" w:cs="Times New Roman"/>
          <w:i/>
          <w:sz w:val="24"/>
          <w:szCs w:val="24"/>
        </w:rPr>
        <w:br/>
      </w:r>
    </w:p>
    <w:p w:rsidR="00E64A5F" w:rsidRDefault="00E64A5F" w:rsidP="00794BB9">
      <w:pPr>
        <w:spacing w:after="0"/>
        <w:rPr>
          <w:rFonts w:ascii="Times New Roman" w:hAnsi="Times New Roman" w:cs="Times New Roman"/>
          <w:sz w:val="24"/>
          <w:szCs w:val="24"/>
        </w:rPr>
      </w:pPr>
    </w:p>
    <w:p w:rsidR="00E64A5F" w:rsidRDefault="00E64A5F" w:rsidP="0042498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full-time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is male</w:t>
      </w:r>
      <w:r w:rsidR="00424983">
        <w:rPr>
          <w:rFonts w:ascii="Times New Roman" w:hAnsi="Times New Roman" w:cs="Times New Roman"/>
          <w:sz w:val="24"/>
          <w:szCs w:val="24"/>
        </w:rPr>
        <w:br/>
      </w:r>
    </w:p>
    <w:p w:rsidR="00E64A5F" w:rsidRDefault="00E64A5F" w:rsidP="0042498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part-time female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is female given that she’s part time</w:t>
      </w:r>
    </w:p>
    <w:p w:rsidR="00E64A5F" w:rsidRDefault="00424983" w:rsidP="00794BB9">
      <w:pPr>
        <w:spacing w:after="0"/>
        <w:rPr>
          <w:rFonts w:ascii="Times New Roman" w:hAnsi="Times New Roman" w:cs="Times New Roman"/>
          <w:sz w:val="24"/>
          <w:szCs w:val="24"/>
        </w:rPr>
      </w:pPr>
      <w:r>
        <w:rPr>
          <w:rFonts w:ascii="Times New Roman" w:hAnsi="Times New Roman" w:cs="Times New Roman"/>
          <w:sz w:val="24"/>
          <w:szCs w:val="24"/>
        </w:rPr>
        <w:br/>
      </w:r>
      <w:r w:rsidR="00E64A5F">
        <w:rPr>
          <w:rFonts w:ascii="Times New Roman" w:hAnsi="Times New Roman" w:cs="Times New Roman"/>
          <w:sz w:val="24"/>
          <w:szCs w:val="24"/>
        </w:rPr>
        <w:t>e) Are the events “attending full time” and “being female” independent?  Explain your work.</w:t>
      </w:r>
      <w:r w:rsidR="00E64A5F">
        <w:rPr>
          <w:rFonts w:ascii="Times New Roman" w:hAnsi="Times New Roman" w:cs="Times New Roman"/>
          <w:sz w:val="24"/>
          <w:szCs w:val="24"/>
        </w:rPr>
        <w:tab/>
      </w:r>
    </w:p>
    <w:p w:rsidR="00E64A5F" w:rsidRPr="00794BB9" w:rsidRDefault="00E64A5F" w:rsidP="00794BB9">
      <w:pPr>
        <w:spacing w:after="0"/>
        <w:rPr>
          <w:rFonts w:ascii="Times New Roman" w:hAnsi="Times New Roman" w:cs="Times New Roman"/>
          <w:sz w:val="24"/>
          <w:szCs w:val="24"/>
        </w:rPr>
      </w:pPr>
      <w:bookmarkStart w:id="0" w:name="_GoBack"/>
      <w:bookmarkEnd w:id="0"/>
    </w:p>
    <w:sectPr w:rsidR="00E64A5F" w:rsidRPr="00794BB9" w:rsidSect="00424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B9"/>
    <w:rsid w:val="00424983"/>
    <w:rsid w:val="006362EE"/>
    <w:rsid w:val="007310C7"/>
    <w:rsid w:val="00794BB9"/>
    <w:rsid w:val="008F2956"/>
    <w:rsid w:val="00901DCD"/>
    <w:rsid w:val="00B54698"/>
    <w:rsid w:val="00BB5E80"/>
    <w:rsid w:val="00D26C4F"/>
    <w:rsid w:val="00E64A5F"/>
    <w:rsid w:val="00F1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BF475-B786-42B1-997D-64868472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cbarber</dc:creator>
  <cp:keywords/>
  <dc:description/>
  <cp:lastModifiedBy>Caroline Norris</cp:lastModifiedBy>
  <cp:revision>4</cp:revision>
  <dcterms:created xsi:type="dcterms:W3CDTF">2017-11-30T16:08:00Z</dcterms:created>
  <dcterms:modified xsi:type="dcterms:W3CDTF">2017-11-30T16:13:00Z</dcterms:modified>
</cp:coreProperties>
</file>